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BD5029" w14:textId="77777777" w:rsidR="000152C1" w:rsidRDefault="00E31E07">
      <w:pPr>
        <w:widowControl/>
        <w:tabs>
          <w:tab w:val="left" w:pos="1245"/>
        </w:tabs>
        <w:suppressAutoHyphens w:val="0"/>
        <w:spacing w:line="200" w:lineRule="atLeast"/>
        <w:ind w:left="15"/>
        <w:jc w:val="center"/>
      </w:pPr>
      <w:r>
        <w:rPr>
          <w:noProof/>
        </w:rPr>
        <w:drawing>
          <wp:anchor distT="0" distB="0" distL="0" distR="0" simplePos="0" relativeHeight="2" behindDoc="0" locked="0" layoutInCell="1" allowOverlap="1" wp14:anchorId="7F5680DA" wp14:editId="349A184B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 </w:t>
      </w:r>
    </w:p>
    <w:p w14:paraId="76B8FEEC" w14:textId="77777777" w:rsidR="000152C1" w:rsidRDefault="00E31E07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 w14:paraId="32188F42" w14:textId="77777777" w:rsidR="000152C1" w:rsidRDefault="00E31E07">
      <w:pPr>
        <w:pStyle w:val="3"/>
        <w:numPr>
          <w:ilvl w:val="2"/>
          <w:numId w:val="2"/>
        </w:numPr>
        <w:tabs>
          <w:tab w:val="left" w:pos="0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 w14:paraId="733CA3A0" w14:textId="77777777" w:rsidR="000152C1" w:rsidRDefault="000152C1">
      <w:pPr>
        <w:pStyle w:val="3"/>
        <w:numPr>
          <w:ilvl w:val="2"/>
          <w:numId w:val="2"/>
        </w:numPr>
        <w:tabs>
          <w:tab w:val="left" w:pos="4875"/>
        </w:tabs>
        <w:rPr>
          <w:rFonts w:eastAsia="Arial" w:cs="Times New Roman"/>
          <w:b/>
          <w:bCs/>
          <w:caps/>
          <w:color w:val="000000"/>
          <w:lang w:val="uk-UA" w:eastAsia="zh-CN" w:bidi="ar-SA"/>
        </w:rPr>
      </w:pPr>
    </w:p>
    <w:p w14:paraId="785E2A5B" w14:textId="77777777" w:rsidR="000152C1" w:rsidRDefault="00E31E07">
      <w:pPr>
        <w:pStyle w:val="3"/>
        <w:numPr>
          <w:ilvl w:val="2"/>
          <w:numId w:val="2"/>
        </w:numPr>
        <w:tabs>
          <w:tab w:val="left" w:pos="0"/>
        </w:tabs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 w14:paraId="4F8BE15D" w14:textId="77777777" w:rsidR="000152C1" w:rsidRDefault="000152C1">
      <w:pPr>
        <w:rPr>
          <w:lang w:val="uk-UA" w:eastAsia="zh-CN" w:bidi="ar-SA"/>
        </w:rPr>
      </w:pPr>
    </w:p>
    <w:p w14:paraId="445193D0" w14:textId="77777777" w:rsidR="000152C1" w:rsidRDefault="00E31E07">
      <w:pPr>
        <w:pStyle w:val="3"/>
        <w:numPr>
          <w:ilvl w:val="2"/>
          <w:numId w:val="2"/>
        </w:numPr>
        <w:tabs>
          <w:tab w:val="left" w:pos="0"/>
        </w:tabs>
        <w:rPr>
          <w:rFonts w:cs="Times New Roman"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 xml:space="preserve">Р І Ш Е Н </w:t>
      </w:r>
      <w:proofErr w:type="spellStart"/>
      <w:r>
        <w:rPr>
          <w:rFonts w:cs="Times New Roman"/>
          <w:b/>
          <w:bCs/>
          <w:caps/>
          <w:color w:val="000000"/>
        </w:rPr>
        <w:t>Н</w:t>
      </w:r>
      <w:proofErr w:type="spellEnd"/>
      <w:r>
        <w:rPr>
          <w:rFonts w:cs="Times New Roman"/>
          <w:b/>
          <w:bCs/>
          <w:caps/>
          <w:color w:val="000000"/>
        </w:rPr>
        <w:t xml:space="preserve"> Я</w:t>
      </w:r>
    </w:p>
    <w:p w14:paraId="08A0630A" w14:textId="77777777" w:rsidR="000152C1" w:rsidRDefault="000152C1">
      <w:pPr>
        <w:rPr>
          <w:rFonts w:cs="Times New Roman"/>
          <w:b/>
          <w:bCs/>
          <w:caps/>
          <w:color w:val="000000"/>
        </w:rPr>
      </w:pPr>
    </w:p>
    <w:p w14:paraId="0C042D42" w14:textId="25ED74EA" w:rsidR="000152C1" w:rsidRDefault="00E31E07">
      <w:pPr>
        <w:widowControl/>
        <w:tabs>
          <w:tab w:val="left" w:pos="10235"/>
        </w:tabs>
        <w:suppressAutoHyphens w:val="0"/>
        <w:jc w:val="both"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1273</w:t>
      </w:r>
      <w:r>
        <w:rPr>
          <w:rFonts w:eastAsia="Times New Roman" w:cs="Calibri"/>
          <w:b/>
          <w:bCs/>
          <w:iCs/>
          <w:color w:val="000000"/>
          <w:lang w:val="uk-UA"/>
        </w:rPr>
        <w:t xml:space="preserve">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 w14:paraId="1749006A" w14:textId="77777777" w:rsidR="000152C1" w:rsidRDefault="000152C1">
      <w:pPr>
        <w:widowControl/>
        <w:tabs>
          <w:tab w:val="left" w:pos="6705"/>
        </w:tabs>
        <w:ind w:left="30" w:right="3720"/>
        <w:jc w:val="both"/>
        <w:rPr>
          <w:rFonts w:cs="Times New Roman"/>
          <w:b/>
          <w:bCs/>
          <w:iCs/>
        </w:rPr>
      </w:pPr>
    </w:p>
    <w:p w14:paraId="66A1A844" w14:textId="77777777" w:rsidR="000152C1" w:rsidRDefault="00E31E07">
      <w:pPr>
        <w:tabs>
          <w:tab w:val="left" w:pos="5100"/>
        </w:tabs>
        <w:spacing w:line="100" w:lineRule="atLeast"/>
        <w:ind w:right="3118"/>
        <w:jc w:val="both"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 надання  дозволу  КП “</w:t>
      </w:r>
      <w:proofErr w:type="spellStart"/>
      <w:r>
        <w:rPr>
          <w:rFonts w:eastAsia="Times New Roman" w:cs="Times New Roman"/>
          <w:b/>
          <w:bCs/>
          <w:iCs/>
          <w:color w:val="000000"/>
          <w:lang w:val="uk-UA" w:bidi="ar-SA"/>
        </w:rPr>
        <w:t>Харківводоканал”на</w:t>
      </w:r>
      <w:proofErr w:type="spellEnd"/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 розробку проекту землеустрою щодо відведення земельної ділянки у постійне 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>користування д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та розподілення води) (вид використання: для екс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>плуатації та обслуговування нежитлової будівлі, пікет), що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 розташована за </w:t>
      </w:r>
      <w:proofErr w:type="spellStart"/>
      <w:r>
        <w:rPr>
          <w:rFonts w:eastAsia="Times New Roman" w:cs="Times New Roman"/>
          <w:b/>
          <w:bCs/>
          <w:iCs/>
          <w:color w:val="000000"/>
          <w:lang w:val="uk-UA" w:bidi="ar-SA"/>
        </w:rPr>
        <w:t>адресою</w:t>
      </w:r>
      <w:proofErr w:type="spellEnd"/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: вул. </w:t>
      </w:r>
      <w:proofErr w:type="spellStart"/>
      <w:r>
        <w:rPr>
          <w:rFonts w:eastAsia="Times New Roman" w:cs="Times New Roman"/>
          <w:b/>
          <w:bCs/>
          <w:iCs/>
          <w:color w:val="000000"/>
          <w:lang w:val="uk-UA" w:bidi="ar-SA"/>
        </w:rPr>
        <w:t>Білютіна</w:t>
      </w:r>
      <w:proofErr w:type="spellEnd"/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, буд. 179-80,                   с. </w:t>
      </w:r>
      <w:proofErr w:type="spellStart"/>
      <w:r>
        <w:rPr>
          <w:rFonts w:eastAsia="Times New Roman" w:cs="Times New Roman"/>
          <w:b/>
          <w:bCs/>
          <w:iCs/>
          <w:color w:val="000000"/>
          <w:lang w:val="uk-UA" w:bidi="ar-SA"/>
        </w:rPr>
        <w:t>Таранівка</w:t>
      </w:r>
      <w:proofErr w:type="spellEnd"/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, за межами населеного пункту на території Зміївської міської ради </w:t>
      </w:r>
    </w:p>
    <w:p w14:paraId="62C116A9" w14:textId="77777777" w:rsidR="000152C1" w:rsidRDefault="000152C1">
      <w:pPr>
        <w:tabs>
          <w:tab w:val="left" w:pos="4200"/>
        </w:tabs>
        <w:spacing w:line="100" w:lineRule="atLeast"/>
        <w:jc w:val="both"/>
      </w:pPr>
    </w:p>
    <w:p w14:paraId="248F490F" w14:textId="77777777" w:rsidR="000152C1" w:rsidRDefault="00E31E07">
      <w:pPr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звернення директора Комплексу </w:t>
      </w:r>
      <w:proofErr w:type="spellStart"/>
      <w:r>
        <w:rPr>
          <w:rFonts w:eastAsia="Times New Roman" w:cs="Times New Roman"/>
          <w:color w:val="000000"/>
          <w:lang w:val="uk-UA" w:bidi="ar-SA"/>
        </w:rPr>
        <w:t>водо</w:t>
      </w:r>
      <w:r>
        <w:rPr>
          <w:rFonts w:eastAsia="Times New Roman" w:cs="Times New Roman"/>
          <w:color w:val="000000"/>
          <w:lang w:val="uk-UA" w:bidi="ar-SA"/>
        </w:rPr>
        <w:t>підготовки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 “Дніпро” відокремленого підрозділу КП “</w:t>
      </w:r>
      <w:proofErr w:type="spellStart"/>
      <w:r>
        <w:rPr>
          <w:rFonts w:eastAsia="Times New Roman" w:cs="Times New Roman"/>
          <w:color w:val="000000"/>
          <w:lang w:val="uk-UA" w:bidi="ar-SA"/>
        </w:rPr>
        <w:t>Харківводоканал</w:t>
      </w:r>
      <w:proofErr w:type="spellEnd"/>
      <w:r>
        <w:rPr>
          <w:rFonts w:eastAsia="Times New Roman" w:cs="Times New Roman"/>
          <w:color w:val="000000"/>
          <w:lang w:val="uk-UA" w:bidi="ar-SA"/>
        </w:rPr>
        <w:t>” М. Панченка, про надання дозволу КП “</w:t>
      </w:r>
      <w:proofErr w:type="spellStart"/>
      <w:r>
        <w:rPr>
          <w:rFonts w:eastAsia="Times New Roman" w:cs="Times New Roman"/>
          <w:color w:val="000000"/>
          <w:lang w:val="uk-UA" w:bidi="ar-SA"/>
        </w:rPr>
        <w:t>Харківводоканал</w:t>
      </w:r>
      <w:proofErr w:type="spellEnd"/>
      <w:r>
        <w:rPr>
          <w:rFonts w:eastAsia="Times New Roman" w:cs="Times New Roman"/>
          <w:color w:val="000000"/>
          <w:lang w:val="uk-UA" w:bidi="ar-SA"/>
        </w:rPr>
        <w:t>” на розробку проекту землеустрою щодо відведення земельної ділянки у постійне користування за рахунок категорії земель промисловості, тр</w:t>
      </w:r>
      <w:r>
        <w:rPr>
          <w:rFonts w:eastAsia="Times New Roman" w:cs="Times New Roman"/>
          <w:color w:val="000000"/>
          <w:lang w:val="uk-UA" w:bidi="ar-SA"/>
        </w:rPr>
        <w:t>анспорту, зв’язку, енергетики, оборони та іншого призначення д</w:t>
      </w:r>
      <w:r>
        <w:rPr>
          <w:rFonts w:eastAsia="Times New Roman" w:cs="Times New Roman"/>
          <w:color w:val="000000"/>
          <w:lang w:val="uk-UA" w:bidi="ar-SA"/>
        </w:rPr>
        <w:t xml:space="preserve">ля розміщення та експлуатації основних, підсобних і допоміжних будівель та споруд технічної інфраструктури (виробництва та розподілення газу, постачання пари та гарячої води, збирання, очищення </w:t>
      </w:r>
      <w:r>
        <w:rPr>
          <w:rFonts w:eastAsia="Times New Roman" w:cs="Times New Roman"/>
          <w:color w:val="000000"/>
          <w:lang w:val="uk-UA" w:bidi="ar-SA"/>
        </w:rPr>
        <w:t>та розподілення води)</w:t>
      </w:r>
      <w:r>
        <w:rPr>
          <w:rFonts w:eastAsia="Times New Roman" w:cs="Times New Roman"/>
          <w:color w:val="000000"/>
          <w:lang w:val="uk-UA" w:bidi="ar-SA"/>
        </w:rPr>
        <w:t xml:space="preserve">, на якій розташована нежитлова будівля, пікет, за </w:t>
      </w:r>
      <w:proofErr w:type="spellStart"/>
      <w:r>
        <w:rPr>
          <w:rFonts w:eastAsia="Times New Roman" w:cs="Times New Roman"/>
          <w:color w:val="000000"/>
          <w:lang w:val="uk-UA" w:bidi="ar-SA"/>
        </w:rPr>
        <w:t>адресою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: вул. </w:t>
      </w:r>
      <w:proofErr w:type="spellStart"/>
      <w:r>
        <w:rPr>
          <w:rFonts w:eastAsia="Times New Roman" w:cs="Times New Roman"/>
          <w:color w:val="000000"/>
          <w:lang w:val="uk-UA" w:bidi="ar-SA"/>
        </w:rPr>
        <w:t>Білютіна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, буд. 179-80, с. </w:t>
      </w:r>
      <w:proofErr w:type="spellStart"/>
      <w:r>
        <w:rPr>
          <w:rFonts w:eastAsia="Times New Roman" w:cs="Times New Roman"/>
          <w:color w:val="000000"/>
          <w:lang w:val="uk-UA" w:bidi="ar-SA"/>
        </w:rPr>
        <w:t>Таранівка</w:t>
      </w:r>
      <w:proofErr w:type="spellEnd"/>
      <w:r>
        <w:rPr>
          <w:rFonts w:eastAsia="Times New Roman" w:cs="Times New Roman"/>
          <w:color w:val="000000"/>
          <w:lang w:val="uk-UA" w:bidi="ar-SA"/>
        </w:rPr>
        <w:t xml:space="preserve">, за  межами населеного пункту на території Зміївської міської ради, </w:t>
      </w:r>
      <w:r>
        <w:rPr>
          <w:rFonts w:eastAsia="Times New Roman" w:cs="Times New Roman"/>
          <w:iCs/>
          <w:color w:val="000000"/>
          <w:lang w:val="uk-UA" w:bidi="ar-SA"/>
        </w:rPr>
        <w:t xml:space="preserve">враховуючи графічний матеріал, </w:t>
      </w:r>
      <w:r>
        <w:rPr>
          <w:rFonts w:eastAsia="Times New Roman" w:cs="Times New Roman"/>
          <w:color w:val="000000"/>
          <w:lang w:val="uk-UA" w:bidi="ar-SA"/>
        </w:rPr>
        <w:t>керуючись ст. 12, 20, 92, 122, 123</w:t>
      </w:r>
      <w:r>
        <w:rPr>
          <w:rFonts w:eastAsia="Times New Roman" w:cs="Times New Roman"/>
          <w:color w:val="C9211E"/>
          <w:lang w:val="uk-UA" w:bidi="ar-SA"/>
        </w:rPr>
        <w:t xml:space="preserve"> </w:t>
      </w:r>
      <w:r>
        <w:rPr>
          <w:rFonts w:eastAsia="Times New Roman" w:cs="Times New Roman"/>
          <w:color w:val="000000"/>
          <w:lang w:val="uk-UA" w:bidi="ar-SA"/>
        </w:rPr>
        <w:t>Земельного кодексу України, ст. 25 Закону України «Про землеустрій», Закону України №1423-ІХ “Про внесення змін до Земельного кодексу України та інших законодавчих актів щодо удосконалення системи управління та дерегуляції у сфері земельних відносин”, п. 3</w:t>
      </w:r>
      <w:r>
        <w:rPr>
          <w:rFonts w:eastAsia="Times New Roman" w:cs="Times New Roman"/>
          <w:color w:val="000000"/>
          <w:lang w:val="uk-UA" w:bidi="ar-SA"/>
        </w:rPr>
        <w:t>4 ст. 26 Закону України «Про місцеве самоврядування в Україні», Зміївська міська рада</w:t>
      </w:r>
    </w:p>
    <w:p w14:paraId="27F27B00" w14:textId="77777777" w:rsidR="000152C1" w:rsidRDefault="000152C1">
      <w:pPr>
        <w:widowControl/>
        <w:suppressAutoHyphens w:val="0"/>
        <w:autoSpaceDE w:val="0"/>
        <w:spacing w:line="100" w:lineRule="atLeast"/>
      </w:pPr>
    </w:p>
    <w:p w14:paraId="1C656B78" w14:textId="77777777" w:rsidR="000152C1" w:rsidRDefault="00E31E07">
      <w:pPr>
        <w:widowControl/>
        <w:suppressAutoHyphens w:val="0"/>
        <w:autoSpaceDE w:val="0"/>
        <w:spacing w:line="100" w:lineRule="atLeast"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 w14:paraId="79D8A478" w14:textId="77777777" w:rsidR="000152C1" w:rsidRDefault="000152C1">
      <w:pPr>
        <w:widowControl/>
        <w:suppressAutoHyphens w:val="0"/>
        <w:autoSpaceDE w:val="0"/>
        <w:jc w:val="both"/>
        <w:rPr>
          <w:rFonts w:eastAsia="Times New Roman" w:cs="Times New Roman"/>
          <w:b/>
          <w:bCs/>
          <w:color w:val="000000"/>
          <w:lang w:val="uk-UA" w:bidi="ar-SA"/>
        </w:rPr>
      </w:pPr>
    </w:p>
    <w:p w14:paraId="072A938C" w14:textId="77777777" w:rsidR="000152C1" w:rsidRDefault="00E31E07">
      <w:pPr>
        <w:widowControl/>
        <w:suppressAutoHyphens w:val="0"/>
        <w:autoSpaceDE w:val="0"/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>1. Надати дозвіл КП “</w:t>
      </w:r>
      <w:proofErr w:type="spellStart"/>
      <w:r>
        <w:rPr>
          <w:rFonts w:eastAsia="Times New Roman" w:cs="Times New Roman"/>
          <w:color w:val="000000"/>
          <w:lang w:val="uk-UA" w:bidi="ar-SA"/>
        </w:rPr>
        <w:t>Харківводоканал</w:t>
      </w:r>
      <w:proofErr w:type="spellEnd"/>
      <w:r>
        <w:rPr>
          <w:rFonts w:eastAsia="Times New Roman" w:cs="Times New Roman"/>
          <w:color w:val="000000"/>
          <w:lang w:val="uk-UA" w:bidi="ar-SA"/>
        </w:rPr>
        <w:t>”</w:t>
      </w:r>
      <w:r>
        <w:rPr>
          <w:rFonts w:eastAsia="Times New Roman" w:cs="Times New Roman"/>
          <w:iCs/>
          <w:color w:val="000000"/>
          <w:lang w:val="uk-UA" w:bidi="ar-SA"/>
        </w:rPr>
        <w:t xml:space="preserve">, ідентифікаційний код юридичної особи 03361715, місце знаходження юридичної особи: вул. Шевченка, буд. 2, </w:t>
      </w:r>
      <w:r>
        <w:rPr>
          <w:rFonts w:eastAsia="Times New Roman" w:cs="Times New Roman"/>
          <w:iCs/>
          <w:color w:val="000000"/>
          <w:lang w:val="uk-UA" w:bidi="ar-SA"/>
        </w:rPr>
        <w:t>Київський район,                     м. Харків, на розробку проекту землеустрою щодо відведення земельної ділянки у постійне користування за рахунок земель промисловості, транспорту, зв’язку, енергетики, оборони та іншого призначення, площею 0,0600 га, д</w:t>
      </w:r>
      <w:r>
        <w:rPr>
          <w:rFonts w:eastAsia="Times New Roman" w:cs="Times New Roman"/>
          <w:iCs/>
          <w:color w:val="000000"/>
          <w:lang w:val="uk-UA" w:bidi="ar-SA"/>
        </w:rPr>
        <w:t>ля</w:t>
      </w:r>
      <w:r>
        <w:rPr>
          <w:rFonts w:eastAsia="Times New Roman" w:cs="Times New Roman"/>
          <w:iCs/>
          <w:color w:val="000000"/>
          <w:lang w:val="uk-UA" w:bidi="ar-SA"/>
        </w:rPr>
        <w:t xml:space="preserve"> розміщення та експлуатації основних, підсобних і допоміжних будівель та споруд технічної інфраструктури (виробництва та розподілення                газу, постачання пари та гарячої води, збирання, очищення та розподілення води)</w:t>
      </w:r>
      <w:r>
        <w:rPr>
          <w:rFonts w:eastAsia="Times New Roman" w:cs="Times New Roman"/>
          <w:iCs/>
          <w:color w:val="000000"/>
          <w:lang w:val="uk-UA" w:bidi="ar-SA"/>
        </w:rPr>
        <w:t xml:space="preserve">                            </w:t>
      </w:r>
      <w:r>
        <w:rPr>
          <w:rFonts w:eastAsia="Times New Roman" w:cs="Times New Roman"/>
          <w:iCs/>
          <w:color w:val="000000"/>
          <w:lang w:val="uk-UA" w:bidi="ar-SA"/>
        </w:rPr>
        <w:t xml:space="preserve">   (код КВЦПЗ - 11.04) (</w:t>
      </w:r>
      <w:r>
        <w:rPr>
          <w:rFonts w:eastAsia="Times New Roman" w:cs="Times New Roman"/>
          <w:iCs/>
          <w:color w:val="000000"/>
          <w:lang w:val="uk-UA" w:bidi="ar-SA"/>
        </w:rPr>
        <w:t>вид використання: для експлуатації та обслуговування нежитлової                будівлі, пікет</w:t>
      </w:r>
      <w:r>
        <w:rPr>
          <w:rFonts w:eastAsia="Times New Roman" w:cs="Times New Roman"/>
          <w:iCs/>
          <w:color w:val="000000"/>
          <w:lang w:val="uk-UA" w:bidi="ar-SA"/>
        </w:rPr>
        <w:t xml:space="preserve">), що розташована за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адресою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: вул.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Білютіна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, буд. 179-80, с. </w:t>
      </w:r>
      <w:proofErr w:type="spellStart"/>
      <w:r>
        <w:rPr>
          <w:rFonts w:eastAsia="Times New Roman" w:cs="Times New Roman"/>
          <w:iCs/>
          <w:color w:val="000000"/>
          <w:lang w:val="uk-UA" w:bidi="ar-SA"/>
        </w:rPr>
        <w:t>Таранівка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>, за                         межами населеного пункту на території Зм</w:t>
      </w:r>
      <w:r>
        <w:rPr>
          <w:rFonts w:eastAsia="Times New Roman" w:cs="Times New Roman"/>
          <w:iCs/>
          <w:color w:val="000000"/>
          <w:lang w:val="uk-UA" w:bidi="ar-SA"/>
        </w:rPr>
        <w:t>іївської міської ради.</w:t>
      </w:r>
    </w:p>
    <w:p w14:paraId="076B1065" w14:textId="77777777" w:rsidR="000152C1" w:rsidRDefault="00E31E07">
      <w:pPr>
        <w:widowControl/>
        <w:suppressAutoHyphens w:val="0"/>
        <w:autoSpaceDE w:val="0"/>
        <w:ind w:firstLine="567"/>
        <w:jc w:val="both"/>
      </w:pPr>
      <w:r>
        <w:rPr>
          <w:rFonts w:eastAsia="Times New Roman" w:cs="Times New Roman"/>
          <w:color w:val="000000"/>
          <w:lang w:val="uk-UA" w:bidi="ar-SA"/>
        </w:rPr>
        <w:t>2. Рекомендувати КП “</w:t>
      </w:r>
      <w:proofErr w:type="spellStart"/>
      <w:r>
        <w:rPr>
          <w:rFonts w:eastAsia="Times New Roman" w:cs="Times New Roman"/>
          <w:color w:val="000000"/>
          <w:lang w:val="uk-UA" w:bidi="ar-SA"/>
        </w:rPr>
        <w:t>Харківводоканал</w:t>
      </w:r>
      <w:proofErr w:type="spellEnd"/>
      <w:r>
        <w:rPr>
          <w:rFonts w:eastAsia="Times New Roman" w:cs="Times New Roman"/>
          <w:color w:val="000000"/>
          <w:lang w:val="uk-UA" w:bidi="ar-SA"/>
        </w:rPr>
        <w:t>” звернутись до розробника документації із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</w:t>
      </w:r>
      <w:r>
        <w:rPr>
          <w:rFonts w:eastAsia="Times New Roman" w:cs="Times New Roman"/>
          <w:color w:val="000000"/>
          <w:lang w:val="uk-UA" w:bidi="ar-SA"/>
        </w:rPr>
        <w:t>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надання земельної ділянки у постійне користування.</w:t>
      </w:r>
    </w:p>
    <w:p w14:paraId="31609E73" w14:textId="77777777" w:rsidR="000152C1" w:rsidRDefault="00E31E07">
      <w:pPr>
        <w:widowControl/>
        <w:suppressAutoHyphens w:val="0"/>
        <w:autoSpaceDE w:val="0"/>
        <w:ind w:firstLine="567"/>
        <w:jc w:val="both"/>
        <w:rPr>
          <w:rFonts w:eastAsia="Times New Roman" w:cs="Times New Roman"/>
          <w:color w:val="000000"/>
          <w:sz w:val="22"/>
          <w:szCs w:val="22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lastRenderedPageBreak/>
        <w:t>3. Попередити КП “</w:t>
      </w:r>
      <w:proofErr w:type="spellStart"/>
      <w:r>
        <w:rPr>
          <w:rFonts w:eastAsia="Times New Roman" w:cs="Times New Roman"/>
          <w:color w:val="000000"/>
          <w:lang w:val="uk-UA" w:bidi="ar-SA"/>
        </w:rPr>
        <w:t>Харківводоканал</w:t>
      </w:r>
      <w:proofErr w:type="spellEnd"/>
      <w:r>
        <w:rPr>
          <w:rFonts w:eastAsia="Times New Roman" w:cs="Times New Roman"/>
          <w:color w:val="000000"/>
          <w:lang w:val="uk-UA" w:bidi="ar-SA"/>
        </w:rPr>
        <w:t>” про те, що приступати до використання земельної ділянки до державної реєстрації речового права на неї забороняється.</w:t>
      </w:r>
    </w:p>
    <w:p w14:paraId="62AB7E9D" w14:textId="77777777" w:rsidR="000152C1" w:rsidRDefault="00E31E07">
      <w:pPr>
        <w:widowControl/>
        <w:tabs>
          <w:tab w:val="left" w:pos="0"/>
          <w:tab w:val="left" w:pos="550"/>
        </w:tabs>
        <w:suppressAutoHyphens w:val="0"/>
        <w:autoSpaceDE w:val="0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 xml:space="preserve">з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питань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містобудування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будівництва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розвитку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інфраструктури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земельних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в</w:t>
      </w:r>
      <w:r>
        <w:rPr>
          <w:rFonts w:eastAsia="Times New Roman" w:cs="Times New Roman"/>
          <w:iCs/>
          <w:color w:val="000000"/>
          <w:lang w:bidi="ar-SA"/>
        </w:rPr>
        <w:t>ідносин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,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природокористування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та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аграрної</w:t>
      </w:r>
      <w:proofErr w:type="spellEnd"/>
      <w:r>
        <w:rPr>
          <w:rFonts w:eastAsia="Times New Roman" w:cs="Times New Roman"/>
          <w:iCs/>
          <w:color w:val="000000"/>
          <w:lang w:bidi="ar-SA"/>
        </w:rPr>
        <w:t xml:space="preserve"> </w:t>
      </w:r>
      <w:proofErr w:type="spellStart"/>
      <w:r>
        <w:rPr>
          <w:rFonts w:eastAsia="Times New Roman" w:cs="Times New Roman"/>
          <w:iCs/>
          <w:color w:val="000000"/>
          <w:lang w:bidi="ar-SA"/>
        </w:rPr>
        <w:t>політики</w:t>
      </w:r>
      <w:proofErr w:type="spellEnd"/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 w14:paraId="682528E5" w14:textId="77777777" w:rsidR="000152C1" w:rsidRDefault="000152C1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749ECD8D" w14:textId="77777777" w:rsidR="000152C1" w:rsidRDefault="000152C1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0B409DCD" w14:textId="77777777" w:rsidR="000152C1" w:rsidRDefault="000152C1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48F27373" w14:textId="77777777" w:rsidR="000152C1" w:rsidRDefault="000152C1">
      <w:pPr>
        <w:widowControl/>
        <w:suppressAutoHyphens w:val="0"/>
        <w:jc w:val="both"/>
        <w:rPr>
          <w:rFonts w:eastAsia="Times New Roman" w:cs="Times New Roman"/>
          <w:lang w:val="uk-UA" w:bidi="ar-SA"/>
        </w:rPr>
      </w:pPr>
    </w:p>
    <w:p w14:paraId="1843E28A" w14:textId="21AAF30D" w:rsidR="000152C1" w:rsidRDefault="00E31E07">
      <w:pPr>
        <w:widowControl/>
        <w:tabs>
          <w:tab w:val="left" w:pos="1245"/>
        </w:tabs>
        <w:suppressAutoHyphens w:val="0"/>
        <w:spacing w:line="200" w:lineRule="atLeast"/>
        <w:jc w:val="both"/>
      </w:pPr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</w:t>
      </w:r>
      <w:bookmarkStart w:id="2" w:name="_GoBack"/>
      <w:bookmarkEnd w:id="2"/>
      <w:r>
        <w:rPr>
          <w:rStyle w:val="a4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 Павло ГОЛОДНІКОВ</w:t>
      </w:r>
    </w:p>
    <w:sectPr w:rsidR="000152C1">
      <w:pgSz w:w="11906" w:h="16838"/>
      <w:pgMar w:top="1134" w:right="580" w:bottom="426" w:left="1740" w:header="0" w:footer="0" w:gutter="0"/>
      <w:cols w:space="720"/>
      <w:formProt w:val="0"/>
      <w:docGrid w:linePitch="24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F87123"/>
    <w:multiLevelType w:val="multilevel"/>
    <w:tmpl w:val="3438C7D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8D2F48"/>
    <w:multiLevelType w:val="multilevel"/>
    <w:tmpl w:val="17DA6AC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C1"/>
    <w:rsid w:val="000152C1"/>
    <w:rsid w:val="00E31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173D6"/>
  <w15:docId w15:val="{C1A9A6E2-F017-4596-95F5-0BEA7826D5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Andale Sans UI" w:hAnsi="Times New Roman" w:cs="Tahoma"/>
        <w:szCs w:val="24"/>
        <w:lang w:val="de-DE" w:eastAsia="ja-JP" w:bidi="fa-IR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keepNext/>
      <w:widowControl w:val="0"/>
      <w:shd w:val="clear" w:color="auto" w:fill="FFFFFF"/>
      <w:suppressAutoHyphens/>
      <w:textAlignment w:val="baseline"/>
    </w:pPr>
    <w:rPr>
      <w:color w:val="00000A"/>
      <w:sz w:val="24"/>
    </w:rPr>
  </w:style>
  <w:style w:type="paragraph" w:styleId="1">
    <w:name w:val="heading 1"/>
    <w:basedOn w:val="a0"/>
    <w:uiPriority w:val="9"/>
    <w:qFormat/>
    <w:pPr>
      <w:numPr>
        <w:numId w:val="1"/>
      </w:numPr>
      <w:outlineLvl w:val="0"/>
    </w:pPr>
    <w:rPr>
      <w:rFonts w:ascii="Times New Roman" w:eastAsia="SimSun" w:hAnsi="Times New Roman" w:cs="Mangal"/>
      <w:b/>
      <w:bCs/>
      <w:sz w:val="48"/>
      <w:szCs w:val="48"/>
    </w:rPr>
  </w:style>
  <w:style w:type="paragraph" w:styleId="2">
    <w:name w:val="heading 2"/>
    <w:basedOn w:val="a"/>
    <w:uiPriority w:val="9"/>
    <w:unhideWhenUsed/>
    <w:qFormat/>
    <w:pPr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uiPriority w:val="9"/>
    <w:unhideWhenUsed/>
    <w:qFormat/>
    <w:pPr>
      <w:numPr>
        <w:ilvl w:val="2"/>
        <w:numId w:val="1"/>
      </w:numPr>
      <w:jc w:val="center"/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Гіперпосилання"/>
    <w:rPr>
      <w:color w:val="000080"/>
      <w:u w:val="single"/>
    </w:rPr>
  </w:style>
  <w:style w:type="character" w:customStyle="1" w:styleId="WW8Num2z0">
    <w:name w:val="WW8Num2z0"/>
    <w:qFormat/>
    <w:rPr>
      <w:rFonts w:cs="Times New Roman"/>
      <w:b w:val="0"/>
      <w:bCs w:val="0"/>
      <w:iCs/>
      <w:lang w:val="uk-UA"/>
    </w:rPr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ListLabel1">
    <w:name w:val="ListLabel 1"/>
    <w:qFormat/>
    <w:rPr>
      <w:rFonts w:cs="Times New Roman"/>
      <w:b w:val="0"/>
      <w:bCs w:val="0"/>
      <w:iCs/>
      <w:lang w:val="uk-UA"/>
    </w:rPr>
  </w:style>
  <w:style w:type="character" w:customStyle="1" w:styleId="a5">
    <w:name w:val="???????? ????? ??????"/>
    <w:qFormat/>
  </w:style>
  <w:style w:type="character" w:customStyle="1" w:styleId="-">
    <w:name w:val="????????-??????"/>
    <w:qFormat/>
    <w:rPr>
      <w:color w:val="000080"/>
      <w:u w:val="single"/>
    </w:rPr>
  </w:style>
  <w:style w:type="character" w:customStyle="1" w:styleId="10">
    <w:name w:val="Основной шрифт абзаца1"/>
    <w:qFormat/>
  </w:style>
  <w:style w:type="character" w:customStyle="1" w:styleId="a6">
    <w:name w:val="Текст выноски Знак"/>
    <w:basedOn w:val="a1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val="clear" w:color="auto" w:fill="FFFFFF"/>
    </w:rPr>
  </w:style>
  <w:style w:type="character" w:customStyle="1" w:styleId="a7">
    <w:name w:val="Символ нумерації"/>
    <w:qFormat/>
  </w:style>
  <w:style w:type="paragraph" w:styleId="a0">
    <w:name w:val="Title"/>
    <w:basedOn w:val="a"/>
    <w:next w:val="a8"/>
    <w:uiPriority w:val="10"/>
    <w:qFormat/>
    <w:pPr>
      <w:spacing w:before="240" w:after="120"/>
    </w:pPr>
    <w:rPr>
      <w:rFonts w:ascii="Arial" w:hAnsi="Arial"/>
      <w:sz w:val="28"/>
      <w:szCs w:val="28"/>
    </w:rPr>
  </w:style>
  <w:style w:type="paragraph" w:styleId="a8">
    <w:name w:val="Body Text"/>
    <w:basedOn w:val="a"/>
    <w:pPr>
      <w:spacing w:after="120"/>
    </w:pPr>
  </w:style>
  <w:style w:type="paragraph" w:styleId="a9">
    <w:name w:val="List"/>
    <w:basedOn w:val="a8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ab">
    <w:name w:val="Покажчик"/>
    <w:basedOn w:val="a"/>
    <w:qFormat/>
    <w:pPr>
      <w:suppressLineNumbers/>
    </w:pPr>
  </w:style>
  <w:style w:type="paragraph" w:styleId="ac">
    <w:name w:val="Subtitle"/>
    <w:basedOn w:val="a0"/>
    <w:uiPriority w:val="11"/>
    <w:qFormat/>
    <w:pPr>
      <w:jc w:val="center"/>
    </w:pPr>
    <w:rPr>
      <w:i/>
      <w:iCs/>
    </w:rPr>
  </w:style>
  <w:style w:type="paragraph" w:customStyle="1" w:styleId="Iauiue">
    <w:name w:val="Iau?iue"/>
    <w:qFormat/>
    <w:pPr>
      <w:keepNext/>
      <w:shd w:val="clear" w:color="auto" w:fill="FFFFFF"/>
      <w:suppressAutoHyphens/>
      <w:textAlignment w:val="baseline"/>
    </w:pPr>
    <w:rPr>
      <w:rFonts w:eastAsia="Arial" w:cs="Times New Roman"/>
      <w:color w:val="00000A"/>
      <w:sz w:val="24"/>
      <w:szCs w:val="20"/>
      <w:lang w:val="en-US" w:eastAsia="zh-CN" w:bidi="ar-SA"/>
    </w:rPr>
  </w:style>
  <w:style w:type="paragraph" w:styleId="ad">
    <w:name w:val="List Paragraph"/>
    <w:basedOn w:val="a"/>
    <w:qFormat/>
    <w:pPr>
      <w:ind w:left="720"/>
    </w:pPr>
  </w:style>
  <w:style w:type="paragraph" w:customStyle="1" w:styleId="Standard">
    <w:name w:val="Standard"/>
    <w:qFormat/>
    <w:pPr>
      <w:widowControl w:val="0"/>
      <w:suppressAutoHyphens/>
    </w:pPr>
    <w:rPr>
      <w:color w:val="00000A"/>
      <w:sz w:val="24"/>
      <w:lang w:val="ru-RU" w:eastAsia="ru-RU" w:bidi="ar-SA"/>
    </w:rPr>
  </w:style>
  <w:style w:type="paragraph" w:styleId="ae">
    <w:name w:val="Balloon Text"/>
    <w:basedOn w:val="a"/>
    <w:uiPriority w:val="99"/>
    <w:semiHidden/>
    <w:unhideWhenUsed/>
    <w:qFormat/>
    <w:rsid w:val="00795152"/>
    <w:rPr>
      <w:rFonts w:ascii="Segoe UI" w:hAnsi="Segoe UI" w:cs="Segoe UI"/>
      <w:sz w:val="18"/>
      <w:szCs w:val="18"/>
    </w:rPr>
  </w:style>
  <w:style w:type="numbering" w:customStyle="1" w:styleId="WW8Num2">
    <w:name w:val="WW8Num2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2471</Words>
  <Characters>1410</Characters>
  <Application>Microsoft Office Word</Application>
  <DocSecurity>4</DocSecurity>
  <Lines>11</Lines>
  <Paragraphs>7</Paragraphs>
  <ScaleCrop>false</ScaleCrop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Шаповалова</dc:creator>
  <dc:description/>
  <cp:lastModifiedBy>Валентина В. Руденко</cp:lastModifiedBy>
  <cp:revision>2</cp:revision>
  <cp:lastPrinted>2021-08-13T09:45:00Z</cp:lastPrinted>
  <dcterms:created xsi:type="dcterms:W3CDTF">2021-10-01T06:19:00Z</dcterms:created>
  <dcterms:modified xsi:type="dcterms:W3CDTF">2021-10-01T06:19:00Z</dcterms:modified>
  <dc:language>uk-UA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